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B8495" w14:textId="147F71E9" w:rsidR="00EE567F" w:rsidRPr="00F075EE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Pr="00F075EE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B0A67CC" w14:textId="77777777" w:rsidR="00F075EE" w:rsidRPr="00F075EE" w:rsidRDefault="00F075EE" w:rsidP="00F075EE">
      <w:pPr>
        <w:spacing w:after="5" w:line="266" w:lineRule="auto"/>
        <w:ind w:left="4859" w:right="-20" w:hanging="10"/>
        <w:jc w:val="right"/>
      </w:pPr>
      <w:r w:rsidRPr="00F075EE">
        <w:rPr>
          <w:rFonts w:ascii="Times New Roman" w:hAnsi="Times New Roman" w:cs="Times New Roman"/>
          <w:sz w:val="24"/>
        </w:rPr>
        <w:t xml:space="preserve">Приложение </w:t>
      </w:r>
    </w:p>
    <w:p w14:paraId="393CD719" w14:textId="77777777" w:rsidR="00F075EE" w:rsidRPr="00F075EE" w:rsidRDefault="00F075EE" w:rsidP="00F075EE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</w:rPr>
      </w:pPr>
      <w:r w:rsidRPr="00F075EE">
        <w:rPr>
          <w:rFonts w:ascii="Times New Roman" w:hAnsi="Times New Roman" w:cs="Times New Roman"/>
          <w:sz w:val="24"/>
        </w:rPr>
        <w:t xml:space="preserve">             к рабочей программе практики</w:t>
      </w:r>
    </w:p>
    <w:p w14:paraId="14B8C922" w14:textId="77777777" w:rsidR="00EE567F" w:rsidRPr="00F075EE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Pr="00F075EE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7777777" w:rsidR="00EE567F" w:rsidRPr="00F075EE" w:rsidRDefault="00EE567F" w:rsidP="00EE567F">
      <w:pPr>
        <w:spacing w:after="268"/>
        <w:ind w:right="-20"/>
      </w:pPr>
    </w:p>
    <w:p w14:paraId="7C35F4A5" w14:textId="77777777" w:rsidR="00EE567F" w:rsidRPr="00F075EE" w:rsidRDefault="00EE567F" w:rsidP="00EE567F">
      <w:pPr>
        <w:spacing w:after="268"/>
        <w:ind w:right="-20"/>
      </w:pPr>
    </w:p>
    <w:p w14:paraId="3CF76137" w14:textId="77777777" w:rsidR="00CF1A5A" w:rsidRPr="00F075EE" w:rsidRDefault="00AA4D86" w:rsidP="00CF1A5A">
      <w:pPr>
        <w:jc w:val="center"/>
        <w:rPr>
          <w:b/>
          <w:sz w:val="28"/>
          <w:szCs w:val="28"/>
        </w:rPr>
      </w:pPr>
      <w:r w:rsidRPr="00F075EE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F075EE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6B88232" w14:textId="77777777" w:rsidR="00F075EE" w:rsidRPr="00F075EE" w:rsidRDefault="00F075EE" w:rsidP="00F075E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075EE">
        <w:rPr>
          <w:rFonts w:ascii="Times New Roman" w:hAnsi="Times New Roman" w:cs="Times New Roman"/>
          <w:b/>
          <w:sz w:val="28"/>
          <w:szCs w:val="28"/>
        </w:rPr>
        <w:t xml:space="preserve">ПО ПРАКТИКЕ </w:t>
      </w:r>
    </w:p>
    <w:p w14:paraId="7470BE70" w14:textId="77777777" w:rsidR="00CF1A5A" w:rsidRPr="00F075EE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2D1F14FB" w:rsidR="00954872" w:rsidRPr="00F075EE" w:rsidRDefault="00954872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75EE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Производственная практика </w:t>
      </w:r>
      <w:r w:rsidR="006B3CAD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810890" w:rsidRPr="00F075EE">
        <w:rPr>
          <w:rFonts w:ascii="Times New Roman" w:hAnsi="Times New Roman" w:cs="Times New Roman"/>
          <w:b/>
          <w:bCs/>
          <w:sz w:val="28"/>
          <w:szCs w:val="28"/>
        </w:rPr>
        <w:t>эксплуатационная</w:t>
      </w:r>
      <w:r w:rsidRPr="00F075EE">
        <w:rPr>
          <w:rFonts w:ascii="Times New Roman" w:hAnsi="Times New Roman" w:cs="Times New Roman"/>
          <w:b/>
          <w:bCs/>
          <w:sz w:val="28"/>
          <w:szCs w:val="28"/>
        </w:rPr>
        <w:t xml:space="preserve"> практика</w:t>
      </w:r>
      <w:r w:rsidR="006B3CA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C114BD9" w14:textId="6F7AAA56" w:rsidR="00CF1A5A" w:rsidRPr="00F075EE" w:rsidRDefault="00CF1A5A" w:rsidP="0095487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F075EE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E97B413" w14:textId="77777777" w:rsidR="00CF1A5A" w:rsidRPr="00F075EE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F075EE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075EE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5D9023B" w14:textId="77777777" w:rsidR="00CF1A5A" w:rsidRPr="00F075EE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075EE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31375C97" w14:textId="77777777" w:rsidR="00CF1A5A" w:rsidRPr="00F075EE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F075EE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3E7C773" w14:textId="77777777" w:rsidR="00CF1A5A" w:rsidRPr="00F075EE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075EE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DDB6243" w14:textId="77777777" w:rsidR="009A1708" w:rsidRPr="00F075EE" w:rsidRDefault="009015CD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F075EE">
        <w:rPr>
          <w:rFonts w:ascii="Times New Roman" w:hAnsi="Times New Roman" w:cs="Times New Roman"/>
          <w:b/>
          <w:iCs/>
          <w:sz w:val="28"/>
          <w:szCs w:val="24"/>
        </w:rPr>
        <w:t>Электроснабжение железных дорог</w:t>
      </w:r>
    </w:p>
    <w:p w14:paraId="44559C3A" w14:textId="77777777" w:rsidR="00CF1A5A" w:rsidRPr="00F075EE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F075EE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Pr="00F075EE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F075EE"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F075EE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5EE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10C2" w:rsidRPr="00F075EE">
        <w:rPr>
          <w:rFonts w:ascii="Times New Roman" w:hAnsi="Times New Roman" w:cs="Times New Roman"/>
          <w:b/>
          <w:sz w:val="24"/>
          <w:szCs w:val="24"/>
        </w:rPr>
        <w:t>.</w:t>
      </w:r>
      <w:r w:rsidR="002C5147" w:rsidRPr="00F075EE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</w:t>
      </w:r>
    </w:p>
    <w:p w14:paraId="48E043CF" w14:textId="1ED43858" w:rsidR="00D90422" w:rsidRPr="00F075EE" w:rsidRDefault="00CF1A5A" w:rsidP="00CF1A5A">
      <w:pPr>
        <w:pStyle w:val="s1"/>
        <w:jc w:val="both"/>
      </w:pPr>
      <w:r w:rsidRPr="00F075EE">
        <w:tab/>
      </w:r>
      <w:r w:rsidR="002C5147" w:rsidRPr="00F075EE">
        <w:t>Цель промежуточной аттестации</w:t>
      </w:r>
      <w:r w:rsidR="00D90422" w:rsidRPr="00F075EE">
        <w:t xml:space="preserve"> </w:t>
      </w:r>
      <w:r w:rsidR="002C5147" w:rsidRPr="00F075EE">
        <w:t xml:space="preserve">– </w:t>
      </w:r>
      <w:r w:rsidR="00D90422" w:rsidRPr="00F075EE">
        <w:t xml:space="preserve">оценивание промежуточных и окончательных результатов обучения по </w:t>
      </w:r>
      <w:r w:rsidR="00F075EE" w:rsidRPr="00F075EE">
        <w:t>практике</w:t>
      </w:r>
      <w:r w:rsidR="00D90422" w:rsidRPr="00F075EE">
        <w:t>, обеспечивающих достижение планируемых результатов освоения образовательной программы.</w:t>
      </w:r>
    </w:p>
    <w:p w14:paraId="5E962F38" w14:textId="77777777" w:rsidR="00FE2E93" w:rsidRPr="00F075EE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F075EE">
        <w:t>Формы промежуточной аттестации:</w:t>
      </w:r>
    </w:p>
    <w:p w14:paraId="429E5B13" w14:textId="59B729E4" w:rsidR="00701629" w:rsidRPr="00F075EE" w:rsidRDefault="00701629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F075EE">
        <w:t xml:space="preserve">Зачет </w:t>
      </w:r>
      <w:r w:rsidR="00051889" w:rsidRPr="00F075EE">
        <w:t xml:space="preserve">с оценкой </w:t>
      </w:r>
      <w:r w:rsidR="00401BC6" w:rsidRPr="00F075EE">
        <w:t>–</w:t>
      </w:r>
      <w:r w:rsidRPr="00F075EE">
        <w:t xml:space="preserve"> </w:t>
      </w:r>
      <w:r w:rsidR="00810890" w:rsidRPr="00F075EE">
        <w:t>8</w:t>
      </w:r>
      <w:r w:rsidR="00954872" w:rsidRPr="00F075EE">
        <w:t xml:space="preserve"> </w:t>
      </w:r>
      <w:r w:rsidRPr="00F075EE">
        <w:t xml:space="preserve">семестр (ОФО), </w:t>
      </w:r>
      <w:r w:rsidR="00810890" w:rsidRPr="00F075EE">
        <w:t>5</w:t>
      </w:r>
      <w:r w:rsidR="00954872" w:rsidRPr="00F075EE">
        <w:t xml:space="preserve"> </w:t>
      </w:r>
      <w:r w:rsidRPr="00F075EE">
        <w:t>курс (ЗФО)</w:t>
      </w:r>
    </w:p>
    <w:p w14:paraId="5018B8AD" w14:textId="77777777" w:rsidR="00D90422" w:rsidRPr="00F075EE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2CE5F4DF" w:rsidR="00D90422" w:rsidRPr="00F075EE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F075EE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освоения </w:t>
      </w:r>
      <w:r w:rsidR="00F075EE" w:rsidRPr="00F075EE">
        <w:rPr>
          <w:rFonts w:ascii="Times New Roman" w:hAnsi="Times New Roman" w:cs="Times New Roman"/>
          <w:sz w:val="24"/>
          <w:szCs w:val="24"/>
        </w:rPr>
        <w:t>практики</w:t>
      </w:r>
    </w:p>
    <w:p w14:paraId="23C7E449" w14:textId="77777777" w:rsidR="007419C7" w:rsidRPr="00F075EE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F075EE" w:rsidRPr="00F075EE" w14:paraId="134513B2" w14:textId="77777777" w:rsidTr="00491C50">
        <w:trPr>
          <w:trHeight w:val="20"/>
        </w:trPr>
        <w:tc>
          <w:tcPr>
            <w:tcW w:w="5132" w:type="dxa"/>
          </w:tcPr>
          <w:p w14:paraId="2F14A9C5" w14:textId="77777777" w:rsidR="00D72CF3" w:rsidRPr="00F075EE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46C1C8E7" w14:textId="77777777" w:rsidR="00D72CF3" w:rsidRPr="00F075EE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F075EE" w:rsidRPr="00F075EE" w14:paraId="693DF9BE" w14:textId="77777777" w:rsidTr="00491C50">
        <w:trPr>
          <w:trHeight w:val="20"/>
        </w:trPr>
        <w:tc>
          <w:tcPr>
            <w:tcW w:w="5132" w:type="dxa"/>
          </w:tcPr>
          <w:p w14:paraId="5C115BF8" w14:textId="71EDBF71" w:rsidR="00D72CF3" w:rsidRPr="00F075EE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ПК-3: Способен вести оперативное управление работой устройств электроснабжения для бесперебойного электроснабжения тяговых и </w:t>
            </w:r>
            <w:proofErr w:type="spellStart"/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>нетяговых</w:t>
            </w:r>
            <w:proofErr w:type="spellEnd"/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потребителей железнодорожного транспорта</w:t>
            </w:r>
          </w:p>
        </w:tc>
        <w:tc>
          <w:tcPr>
            <w:tcW w:w="5239" w:type="dxa"/>
          </w:tcPr>
          <w:p w14:paraId="21021DCD" w14:textId="55D1F0BF" w:rsidR="00D72CF3" w:rsidRPr="00F075EE" w:rsidRDefault="00A91EC2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91EC2">
              <w:rPr>
                <w:rFonts w:ascii="Times New Roman" w:hAnsi="Times New Roman" w:cs="Times New Roman"/>
                <w:sz w:val="20"/>
                <w:szCs w:val="20"/>
              </w:rPr>
              <w:t xml:space="preserve">ПК-3.2: </w:t>
            </w:r>
            <w:r w:rsidR="00305206" w:rsidRPr="00305206">
              <w:rPr>
                <w:rFonts w:ascii="Times New Roman" w:hAnsi="Times New Roman" w:cs="Times New Roman"/>
                <w:sz w:val="20"/>
                <w:szCs w:val="20"/>
              </w:rPr>
              <w:t>Разрабатывает алгоритмы оперативных переключений устройств электроснабжения при плановых работах и нарушениях нормальной работы</w:t>
            </w:r>
          </w:p>
        </w:tc>
      </w:tr>
      <w:tr w:rsidR="00F075EE" w:rsidRPr="00F075EE" w14:paraId="671DE952" w14:textId="77777777" w:rsidTr="00491C50">
        <w:trPr>
          <w:trHeight w:val="20"/>
        </w:trPr>
        <w:tc>
          <w:tcPr>
            <w:tcW w:w="5132" w:type="dxa"/>
          </w:tcPr>
          <w:p w14:paraId="09A2D7AD" w14:textId="416372F4" w:rsidR="00D72CF3" w:rsidRPr="00F075EE" w:rsidRDefault="00A91EC2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91E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ПК-6: Способен обеспечивать </w:t>
            </w:r>
            <w:r w:rsidR="006B3CAD" w:rsidRPr="00A91EC2">
              <w:rPr>
                <w:rFonts w:ascii="Times New Roman" w:hAnsi="Times New Roman" w:cs="Times New Roman"/>
                <w:bCs/>
                <w:sz w:val="20"/>
                <w:szCs w:val="20"/>
              </w:rPr>
              <w:t>безопасность</w:t>
            </w:r>
            <w:r w:rsidRPr="00A91E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технологических процессов и условий труда при эксплуатации устройств электрификации и электроснабжения</w:t>
            </w:r>
          </w:p>
        </w:tc>
        <w:tc>
          <w:tcPr>
            <w:tcW w:w="5239" w:type="dxa"/>
          </w:tcPr>
          <w:p w14:paraId="4738BFAB" w14:textId="658265B0" w:rsidR="00D72CF3" w:rsidRPr="00F075EE" w:rsidRDefault="00A91EC2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91E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ПК-6.2: </w:t>
            </w:r>
            <w:r w:rsidR="00305206" w:rsidRPr="00305206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Составляет перечень мероприятий, обеспечивающих безопасность технологических процессов и условий труда</w:t>
            </w:r>
          </w:p>
        </w:tc>
      </w:tr>
      <w:tr w:rsidR="00D72CF3" w:rsidRPr="00F075EE" w14:paraId="4D6892C0" w14:textId="77777777" w:rsidTr="00491C50">
        <w:trPr>
          <w:trHeight w:val="20"/>
        </w:trPr>
        <w:tc>
          <w:tcPr>
            <w:tcW w:w="5132" w:type="dxa"/>
          </w:tcPr>
          <w:p w14:paraId="1C67C468" w14:textId="70C307C6" w:rsidR="00D72CF3" w:rsidRPr="00F075EE" w:rsidRDefault="00A91EC2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EC2">
              <w:rPr>
                <w:rFonts w:ascii="Times New Roman" w:hAnsi="Times New Roman" w:cs="Times New Roman"/>
                <w:bCs/>
                <w:sz w:val="20"/>
                <w:szCs w:val="20"/>
              </w:rPr>
              <w:t>ПК-7: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5239" w:type="dxa"/>
          </w:tcPr>
          <w:p w14:paraId="53E68426" w14:textId="3AD8E288" w:rsidR="00D72CF3" w:rsidRPr="00F075EE" w:rsidRDefault="00A91EC2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E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ПК-7.3: </w:t>
            </w:r>
            <w:r w:rsidR="00305206" w:rsidRPr="00305206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Составляет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</w:tr>
    </w:tbl>
    <w:p w14:paraId="771FBA28" w14:textId="77777777" w:rsidR="00736FEE" w:rsidRPr="00F075EE" w:rsidRDefault="00736FEE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6B1899" w:rsidRPr="00F075EE" w14:paraId="6F8DD426" w14:textId="77777777" w:rsidTr="002124A9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A261C7" w14:textId="77777777" w:rsidR="006B1899" w:rsidRPr="006B1899" w:rsidRDefault="006B1899" w:rsidP="002124A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>17.0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</w:t>
            </w:r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6B1899">
              <w:rPr>
                <w:rFonts w:ascii="Times New Roman" w:hAnsi="Times New Roman" w:cs="Times New Roman"/>
                <w:bCs/>
                <w:sz w:val="20"/>
                <w:szCs w:val="20"/>
              </w:rPr>
              <w:t>Профессиональный стандарт 17.027 – Энергодиспетчер железнодорожного транспорта. Утвержден приказом Министерства труда и социальной защиты Российской Федерации от 3 марта 2022 г. № 102н</w:t>
            </w:r>
          </w:p>
        </w:tc>
      </w:tr>
      <w:tr w:rsidR="006B1899" w:rsidRPr="00F075EE" w14:paraId="05A9603C" w14:textId="77777777" w:rsidTr="002124A9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10B33C" w14:textId="77777777" w:rsidR="006B1899" w:rsidRPr="00F075EE" w:rsidRDefault="006B1899" w:rsidP="00212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</w:t>
            </w:r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305206">
              <w:rPr>
                <w:rFonts w:ascii="Times New Roman" w:hAnsi="Times New Roman" w:cs="Times New Roman"/>
                <w:bCs/>
                <w:sz w:val="20"/>
                <w:szCs w:val="20"/>
              </w:rPr>
              <w:t>Оперативное управление работой устройств электроснабжения в пределах обслуживаемых участков дистанции электроснабжения</w:t>
            </w:r>
          </w:p>
          <w:p w14:paraId="2EB8E156" w14:textId="77777777" w:rsidR="006B1899" w:rsidRPr="00F075EE" w:rsidRDefault="006B1899" w:rsidP="00212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</w:t>
            </w:r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>/0</w:t>
            </w:r>
            <w:r w:rsidRPr="0030520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.6 </w:t>
            </w:r>
            <w:r w:rsidRPr="00305206">
              <w:rPr>
                <w:rFonts w:ascii="Times New Roman" w:hAnsi="Times New Roman" w:cs="Times New Roman"/>
                <w:bCs/>
                <w:sz w:val="20"/>
                <w:szCs w:val="20"/>
              </w:rPr>
              <w:t>Оперативное управление работой устройств электроснабжения при нарушении их нормальной работы</w:t>
            </w:r>
          </w:p>
        </w:tc>
      </w:tr>
      <w:tr w:rsidR="00F075EE" w:rsidRPr="00F075EE" w14:paraId="4C7745E1" w14:textId="77777777" w:rsidTr="00600DF5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07F0F" w14:textId="66FAEC5F" w:rsidR="00600DF5" w:rsidRPr="006B1899" w:rsidRDefault="00600DF5" w:rsidP="00600D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>17.0</w:t>
            </w:r>
            <w:r w:rsidR="006B1899" w:rsidRPr="006B1899">
              <w:rPr>
                <w:rFonts w:ascii="Times New Roman" w:hAnsi="Times New Roman" w:cs="Times New Roman"/>
                <w:bCs/>
                <w:sz w:val="20"/>
                <w:szCs w:val="20"/>
              </w:rPr>
              <w:t>44</w:t>
            </w:r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="006B1899" w:rsidRPr="006B1899">
              <w:rPr>
                <w:rFonts w:ascii="Times New Roman" w:hAnsi="Times New Roman" w:cs="Times New Roman"/>
                <w:bCs/>
                <w:sz w:val="20"/>
                <w:szCs w:val="20"/>
              </w:rPr>
              <w:t>●</w:t>
            </w:r>
            <w:r w:rsidR="006B1899" w:rsidRPr="006B1899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Профессиональный стандарт 17.044 – Начальник участка производства по техническому обслуживанию и ремонту оборудования, устройств и систем электроснабжения, сигнализации, централизации и блокировки железнодорожного транспорта. Утвержден приказом Министерства труда и социальной защиты Российской Федерации от 06 апреля 2022 г. № 65н</w:t>
            </w:r>
          </w:p>
        </w:tc>
      </w:tr>
      <w:tr w:rsidR="00F075EE" w:rsidRPr="00F075EE" w14:paraId="3907BCE4" w14:textId="77777777" w:rsidTr="00600DF5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C0A414" w14:textId="2C2F9F9D" w:rsidR="00600DF5" w:rsidRPr="00F075EE" w:rsidRDefault="006B1899" w:rsidP="008D19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="00600DF5"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6B1899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процессом выполнения работ по техническому обслуживанию, ремонту и восстановлению обслуживаемых устройств электрификации и электроснабжения железнодорожного транспорта</w:t>
            </w:r>
          </w:p>
          <w:p w14:paraId="2A7A0117" w14:textId="77777777" w:rsidR="00600DF5" w:rsidRDefault="006B1899" w:rsidP="008D19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="00600DF5"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>/0</w:t>
            </w:r>
            <w:r w:rsidR="00305206" w:rsidRPr="0030520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00DF5"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.6 </w:t>
            </w:r>
            <w:r w:rsidRPr="006B1899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 производственной и хозяйственной деятельности района электроснабжения железнодорожного транспорта</w:t>
            </w:r>
          </w:p>
          <w:p w14:paraId="776356D9" w14:textId="04764033" w:rsidR="006B1899" w:rsidRPr="00F075EE" w:rsidRDefault="006B1899" w:rsidP="008D19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>/0</w:t>
            </w:r>
            <w:r w:rsidRPr="006B1899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.6 </w:t>
            </w:r>
            <w:r w:rsidRPr="006B1899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планирования и выполнения работ по техническому обслуживанию, ремонту и восстановлению обслуживаемых устройств электрификации и электроснабжения железнодорожного транспорта</w:t>
            </w:r>
          </w:p>
        </w:tc>
      </w:tr>
    </w:tbl>
    <w:p w14:paraId="0FF4E904" w14:textId="77777777" w:rsidR="009E1016" w:rsidRPr="00F075EE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19BE5B7" w14:textId="507A992A" w:rsidR="00AA4D86" w:rsidRPr="00F075EE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F075EE">
        <w:rPr>
          <w:rFonts w:ascii="Times New Roman" w:eastAsia="Times New Roman" w:hAnsi="Times New Roman"/>
          <w:sz w:val="24"/>
          <w:szCs w:val="24"/>
        </w:rPr>
        <w:t xml:space="preserve">Результаты обучения </w:t>
      </w:r>
      <w:r w:rsidR="00F075EE" w:rsidRPr="00F075EE">
        <w:rPr>
          <w:rFonts w:ascii="Times New Roman" w:eastAsia="Times New Roman" w:hAnsi="Times New Roman"/>
          <w:sz w:val="24"/>
          <w:szCs w:val="24"/>
        </w:rPr>
        <w:t>по практике</w:t>
      </w:r>
      <w:r w:rsidRPr="00F075EE">
        <w:rPr>
          <w:rFonts w:ascii="Times New Roman" w:eastAsia="Times New Roman" w:hAnsi="Times New Roman"/>
          <w:sz w:val="24"/>
          <w:szCs w:val="24"/>
        </w:rPr>
        <w:t xml:space="preserve">, соотнесенные с планируемыми </w:t>
      </w:r>
    </w:p>
    <w:p w14:paraId="14C87E37" w14:textId="77777777" w:rsidR="00AA4D86" w:rsidRPr="00F075EE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F075EE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Pr="00F075EE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F075EE" w:rsidRPr="00F075EE" w14:paraId="54CC86AA" w14:textId="77777777" w:rsidTr="004E4943">
        <w:tc>
          <w:tcPr>
            <w:tcW w:w="10347" w:type="dxa"/>
          </w:tcPr>
          <w:p w14:paraId="5AE66C10" w14:textId="121747A4" w:rsidR="00527A6D" w:rsidRPr="00F075EE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5EE">
              <w:rPr>
                <w:rFonts w:ascii="Times New Roman" w:hAnsi="Times New Roman"/>
                <w:sz w:val="20"/>
                <w:szCs w:val="20"/>
              </w:rPr>
              <w:t xml:space="preserve">Результаты обучения </w:t>
            </w:r>
            <w:r w:rsidR="00F075EE" w:rsidRPr="00F075EE">
              <w:rPr>
                <w:rFonts w:ascii="Times New Roman" w:hAnsi="Times New Roman"/>
                <w:sz w:val="20"/>
                <w:szCs w:val="20"/>
              </w:rPr>
              <w:t>по практике</w:t>
            </w:r>
          </w:p>
        </w:tc>
      </w:tr>
      <w:tr w:rsidR="00F075EE" w:rsidRPr="00F075EE" w14:paraId="38B3BBEC" w14:textId="77777777" w:rsidTr="004E4943">
        <w:tc>
          <w:tcPr>
            <w:tcW w:w="10347" w:type="dxa"/>
          </w:tcPr>
          <w:p w14:paraId="62E4F2B0" w14:textId="77777777" w:rsidR="00527A6D" w:rsidRPr="00F075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F075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521A70B6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Виды неисправностей оборудования и элементов устройств системы тягового электроснабжения</w:t>
            </w:r>
          </w:p>
          <w:p w14:paraId="5B62E370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Организация и технология производства электромонтажных работ</w:t>
            </w:r>
          </w:p>
          <w:p w14:paraId="7BBC310D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Нормативно-технические и руководящие документы по подготовке и выполнению работ по техническому обслуживанию и ремонту контактной сети, воздушных и кабельных линий электропередачи</w:t>
            </w:r>
          </w:p>
          <w:p w14:paraId="7DB2B91A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Локальные нормативные акты по техническому обслуживанию и ремонту оборудования железнодорожных тяговых и трансформаторных подстанций, линейных устройств системы тягового электроснабжения</w:t>
            </w:r>
          </w:p>
          <w:p w14:paraId="4C74248A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Правила технической эксплуатации железных дорог Российской Федерации</w:t>
            </w:r>
          </w:p>
          <w:p w14:paraId="1EAA92FC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Правила устройства электроустановок</w:t>
            </w:r>
          </w:p>
          <w:p w14:paraId="10D580A7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Особенности режима рабочего времени и времени отдыха, условий труда отдельных категорий работников железнодорожного транспорта</w:t>
            </w:r>
          </w:p>
          <w:p w14:paraId="69B5357F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Требования и порядок допуска к работам в электроустановках</w:t>
            </w:r>
          </w:p>
          <w:p w14:paraId="67D23721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Трудовое законодательство Российской Федерации в части, регламентирующей выполнение должностных обязанностей</w:t>
            </w:r>
          </w:p>
          <w:p w14:paraId="45571454" w14:textId="0699DFB5" w:rsidR="00527A6D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 охраны труда, электробезопасности, пожарной и промышленной безопасности при эксплуатации устройств системы тягового электроснабжения</w:t>
            </w:r>
          </w:p>
        </w:tc>
      </w:tr>
      <w:tr w:rsidR="00F075EE" w:rsidRPr="00F075EE" w14:paraId="5FC11E47" w14:textId="77777777" w:rsidTr="004E4943">
        <w:tc>
          <w:tcPr>
            <w:tcW w:w="10347" w:type="dxa"/>
          </w:tcPr>
          <w:p w14:paraId="73049C2F" w14:textId="77777777" w:rsidR="00527A6D" w:rsidRPr="00F075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F075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146B7808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Планировать собственную деятельность и деятельность работников, выполняющих работы по техническому обслуживанию, ремонту и монтажу устройств электроснабжения</w:t>
            </w:r>
          </w:p>
          <w:p w14:paraId="79E881D3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Определять способы выполнения работ по техническому обслуживанию, ремонту и монтажу устройств электроснабжения</w:t>
            </w:r>
          </w:p>
          <w:p w14:paraId="67C98153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смежными службами по вопросам координации действий работников при выполнении работ по техническому обслуживанию, ремонту и монтажу устройств электроснабжения</w:t>
            </w:r>
          </w:p>
          <w:p w14:paraId="387328CA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Оформлять документацию, связанную с организацией выполнения работ по техническому обслуживанию, ремонту и монтажу устройств электроснабжения</w:t>
            </w:r>
          </w:p>
          <w:p w14:paraId="34F0ACD8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Определять нарушения работы устройств железнодорожного транспорта при их осмотре</w:t>
            </w:r>
          </w:p>
          <w:p w14:paraId="623D2BAB" w14:textId="10239DAF" w:rsidR="00527A6D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Принимать управленческие решения на основе анализа оперативной рабочей ситуации</w:t>
            </w:r>
          </w:p>
        </w:tc>
      </w:tr>
      <w:tr w:rsidR="00527A6D" w:rsidRPr="00F075EE" w14:paraId="16F02243" w14:textId="77777777" w:rsidTr="004E4943">
        <w:tc>
          <w:tcPr>
            <w:tcW w:w="10347" w:type="dxa"/>
          </w:tcPr>
          <w:p w14:paraId="61699313" w14:textId="77777777" w:rsidR="00527A6D" w:rsidRPr="00F075EE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0E33740" w14:textId="43B0B094" w:rsidR="00810890" w:rsidRPr="00F075EE" w:rsidRDefault="0070770D" w:rsidP="00810890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Навыками с</w:t>
            </w:r>
            <w:r w:rsidR="00810890"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оставления планов-графиков выполнения работ по техническому обслуживанию, ремонту и монтажу устройств электроснабжения</w:t>
            </w:r>
          </w:p>
          <w:p w14:paraId="77CB56A8" w14:textId="523DB584" w:rsidR="00810890" w:rsidRPr="00F075EE" w:rsidRDefault="0070770D" w:rsidP="00810890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Навыками р</w:t>
            </w:r>
            <w:r w:rsidR="00810890"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аспределения объема работ между работниками в соответствии с планами работ по техническому обслуживанию и ремонту устройств электроснабжения</w:t>
            </w:r>
          </w:p>
          <w:p w14:paraId="4EC86504" w14:textId="0C2866E8" w:rsidR="00810890" w:rsidRPr="00F075EE" w:rsidRDefault="0070770D" w:rsidP="00810890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Знаниями для п</w:t>
            </w:r>
            <w:r w:rsidR="00810890"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роведения инструктажей и технической учебы с работниками, выполняющими работы по техническому обслуживанию, ремонту и монтажу устройств электроснабжения</w:t>
            </w:r>
          </w:p>
          <w:p w14:paraId="78D81933" w14:textId="276EB0E6" w:rsidR="00810890" w:rsidRPr="00F075EE" w:rsidRDefault="0070770D" w:rsidP="00810890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Знаниями для в</w:t>
            </w:r>
            <w:r w:rsidR="00810890"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едения документации при организации работ по техническому обслуживанию, ремонту и монтажу устройств электроснабжения с использованием информационно-коммуникационных технологий</w:t>
            </w:r>
          </w:p>
          <w:p w14:paraId="154BB610" w14:textId="47B2FE39" w:rsidR="00810890" w:rsidRPr="00F075EE" w:rsidRDefault="0070770D" w:rsidP="00810890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Опытом о</w:t>
            </w:r>
            <w:r w:rsidR="00810890"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рганизаци</w:t>
            </w:r>
            <w:r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и</w:t>
            </w:r>
            <w:r w:rsidR="00810890"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технического обучения работников подведомственных подразделений по технической эксплуатации, обслуживанию и ремонту устройств электроснабжения</w:t>
            </w:r>
          </w:p>
          <w:p w14:paraId="0EB37DDC" w14:textId="44C22B81" w:rsidR="00527A6D" w:rsidRPr="00F075EE" w:rsidRDefault="0070770D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Знаниями при к</w:t>
            </w:r>
            <w:r w:rsidR="00810890"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онтрол</w:t>
            </w:r>
            <w:r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е</w:t>
            </w:r>
            <w:r w:rsidR="00810890"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выполнения плановых работ по техническому обслуживанию и текущему ремонту устройств электроснабжения</w:t>
            </w:r>
          </w:p>
        </w:tc>
      </w:tr>
    </w:tbl>
    <w:p w14:paraId="2DC7EC41" w14:textId="5DB14A8B" w:rsidR="008D19B0" w:rsidRPr="00F075EE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132DBA2" w14:textId="77777777" w:rsidR="003E6CA7" w:rsidRPr="00F075EE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720CC77" w14:textId="4105A4D8" w:rsidR="00401BC6" w:rsidRPr="00F075EE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075EE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F075EE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F075EE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5050B963" w14:textId="63B527A2" w:rsidR="00401BC6" w:rsidRPr="00F075EE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075EE">
        <w:rPr>
          <w:rFonts w:ascii="Times New Roman" w:eastAsia="Times New Roman" w:hAnsi="Times New Roman"/>
          <w:sz w:val="24"/>
          <w:szCs w:val="24"/>
        </w:rPr>
        <w:t>1) собеседование</w:t>
      </w:r>
      <w:r w:rsidR="008D19B0" w:rsidRPr="00F075EE">
        <w:rPr>
          <w:rFonts w:ascii="Times New Roman" w:eastAsia="Times New Roman" w:hAnsi="Times New Roman"/>
          <w:sz w:val="24"/>
          <w:szCs w:val="24"/>
        </w:rPr>
        <w:t xml:space="preserve"> или доклад с презентацией</w:t>
      </w:r>
      <w:r w:rsidRPr="00F075EE">
        <w:rPr>
          <w:rFonts w:ascii="Times New Roman" w:eastAsia="Times New Roman" w:hAnsi="Times New Roman"/>
          <w:sz w:val="24"/>
          <w:szCs w:val="24"/>
        </w:rPr>
        <w:t>;</w:t>
      </w:r>
    </w:p>
    <w:p w14:paraId="43E4E1BB" w14:textId="32A49E1A" w:rsidR="00401BC6" w:rsidRPr="00F075EE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075EE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9702B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F075EE">
        <w:rPr>
          <w:rFonts w:ascii="Times New Roman" w:eastAsia="Times New Roman" w:hAnsi="Times New Roman"/>
          <w:sz w:val="24"/>
          <w:szCs w:val="24"/>
        </w:rPr>
        <w:t>.</w:t>
      </w:r>
    </w:p>
    <w:p w14:paraId="3EB4A9CF" w14:textId="77777777" w:rsidR="00EB53E1" w:rsidRPr="00F075EE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3531A" w14:textId="77777777" w:rsidR="009015CD" w:rsidRPr="00F075EE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F7CB50" w14:textId="77777777" w:rsidR="008E61C5" w:rsidRPr="00F075EE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F075EE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F075EE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F075EE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F075E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F075E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F075EE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F075EE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73F7EBF" w14:textId="77777777" w:rsidR="00183DAF" w:rsidRPr="00F075EE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7C7FA08" w14:textId="327AF19A" w:rsidR="00560597" w:rsidRPr="00F075EE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F075EE" w:rsidRPr="00F075EE" w14:paraId="255F38B0" w14:textId="77777777" w:rsidTr="00977F7C">
        <w:tc>
          <w:tcPr>
            <w:tcW w:w="8500" w:type="dxa"/>
            <w:vAlign w:val="center"/>
          </w:tcPr>
          <w:p w14:paraId="01C96075" w14:textId="7D72E39E" w:rsidR="00B70C89" w:rsidRPr="00F075EE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25861EFB" w14:textId="2B7553AD" w:rsidR="00B70C89" w:rsidRPr="00F075EE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F075EE" w:rsidRPr="00F075EE" w14:paraId="68E9DC8B" w14:textId="77777777" w:rsidTr="00977F7C">
        <w:tc>
          <w:tcPr>
            <w:tcW w:w="8500" w:type="dxa"/>
          </w:tcPr>
          <w:p w14:paraId="6EC4C0B6" w14:textId="1D80DD3A" w:rsidR="0070770D" w:rsidRPr="00F075EE" w:rsidRDefault="002B0912" w:rsidP="0070770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Организация переключений в электроустановках</w:t>
            </w:r>
          </w:p>
        </w:tc>
        <w:tc>
          <w:tcPr>
            <w:tcW w:w="2263" w:type="dxa"/>
          </w:tcPr>
          <w:p w14:paraId="0D21E8BA" w14:textId="083478A8" w:rsidR="0070770D" w:rsidRPr="00F075EE" w:rsidRDefault="00A91EC2" w:rsidP="0070770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</w:p>
        </w:tc>
      </w:tr>
      <w:tr w:rsidR="00F075EE" w:rsidRPr="00F075EE" w14:paraId="72BA26F6" w14:textId="77777777" w:rsidTr="00977F7C">
        <w:tc>
          <w:tcPr>
            <w:tcW w:w="8500" w:type="dxa"/>
          </w:tcPr>
          <w:p w14:paraId="6EBEAA71" w14:textId="3D61086C" w:rsidR="00BE6A8D" w:rsidRPr="00F075EE" w:rsidRDefault="00BE6A8D" w:rsidP="00BE6A8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Персонал, осуществляющий переключения в электроустановках  </w:t>
            </w:r>
          </w:p>
        </w:tc>
        <w:tc>
          <w:tcPr>
            <w:tcW w:w="2263" w:type="dxa"/>
          </w:tcPr>
          <w:p w14:paraId="239DAB1C" w14:textId="4CC4A6B5" w:rsidR="00BE6A8D" w:rsidRPr="00F075EE" w:rsidRDefault="00A91EC2" w:rsidP="00BE6A8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</w:p>
        </w:tc>
      </w:tr>
      <w:tr w:rsidR="00F075EE" w:rsidRPr="00F075EE" w14:paraId="6ACA7FB5" w14:textId="77777777" w:rsidTr="00977F7C">
        <w:tc>
          <w:tcPr>
            <w:tcW w:w="8500" w:type="dxa"/>
          </w:tcPr>
          <w:p w14:paraId="6A75AABE" w14:textId="775D06F8" w:rsidR="00BE6A8D" w:rsidRPr="00F075EE" w:rsidRDefault="00BE6A8D" w:rsidP="00BE6A8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Команды и разрешения на производство переключений</w:t>
            </w:r>
          </w:p>
        </w:tc>
        <w:tc>
          <w:tcPr>
            <w:tcW w:w="2263" w:type="dxa"/>
          </w:tcPr>
          <w:p w14:paraId="3F243322" w14:textId="3967C34D" w:rsidR="00BE6A8D" w:rsidRPr="00F075EE" w:rsidRDefault="00A91EC2" w:rsidP="00BE6A8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</w:p>
        </w:tc>
      </w:tr>
      <w:tr w:rsidR="00F075EE" w:rsidRPr="00F075EE" w14:paraId="69250324" w14:textId="77777777" w:rsidTr="00977F7C">
        <w:tc>
          <w:tcPr>
            <w:tcW w:w="8500" w:type="dxa"/>
          </w:tcPr>
          <w:p w14:paraId="75923338" w14:textId="50C25DB7" w:rsidR="00BE6A8D" w:rsidRPr="00F075EE" w:rsidRDefault="00BE6A8D" w:rsidP="00BE6A8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Программы и бланки переключений</w:t>
            </w:r>
          </w:p>
        </w:tc>
        <w:tc>
          <w:tcPr>
            <w:tcW w:w="2263" w:type="dxa"/>
          </w:tcPr>
          <w:p w14:paraId="04C3DDEA" w14:textId="3BB054AB" w:rsidR="00BE6A8D" w:rsidRPr="00F075EE" w:rsidRDefault="00A91EC2" w:rsidP="00BE6A8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</w:p>
        </w:tc>
      </w:tr>
      <w:tr w:rsidR="00F075EE" w:rsidRPr="00F075EE" w14:paraId="7C802309" w14:textId="77777777" w:rsidTr="00977F7C">
        <w:tc>
          <w:tcPr>
            <w:tcW w:w="8500" w:type="dxa"/>
          </w:tcPr>
          <w:p w14:paraId="4BF67191" w14:textId="210D5064" w:rsidR="00BE6A8D" w:rsidRPr="00F075EE" w:rsidRDefault="00BE6A8D" w:rsidP="00BE6A8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Общий порядок переключений на объектах электроэнергетики</w:t>
            </w:r>
          </w:p>
        </w:tc>
        <w:tc>
          <w:tcPr>
            <w:tcW w:w="2263" w:type="dxa"/>
          </w:tcPr>
          <w:p w14:paraId="486F9A52" w14:textId="62B7B925" w:rsidR="00BE6A8D" w:rsidRPr="00F075EE" w:rsidRDefault="00A91EC2" w:rsidP="00BE6A8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</w:p>
        </w:tc>
      </w:tr>
      <w:tr w:rsidR="00F075EE" w:rsidRPr="00F075EE" w14:paraId="03A563EA" w14:textId="77777777" w:rsidTr="00977F7C">
        <w:tc>
          <w:tcPr>
            <w:tcW w:w="8500" w:type="dxa"/>
          </w:tcPr>
          <w:p w14:paraId="5ACD1C02" w14:textId="1F10E545" w:rsidR="008C0A56" w:rsidRPr="00F075EE" w:rsidRDefault="002B091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Переключения в схемах релейной защиты и автоматики  </w:t>
            </w:r>
          </w:p>
        </w:tc>
        <w:tc>
          <w:tcPr>
            <w:tcW w:w="2263" w:type="dxa"/>
          </w:tcPr>
          <w:p w14:paraId="09B86FCB" w14:textId="7A3A38C6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BE6A8D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BE6A8D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04B02824" w14:textId="77777777" w:rsidTr="00977F7C">
        <w:tc>
          <w:tcPr>
            <w:tcW w:w="8500" w:type="dxa"/>
          </w:tcPr>
          <w:p w14:paraId="7AF6BF14" w14:textId="5DB15C7F" w:rsidR="008C0A56" w:rsidRPr="00F075EE" w:rsidRDefault="002B091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Особенности переключений при ликвидации нарушений нормального режима</w:t>
            </w:r>
          </w:p>
        </w:tc>
        <w:tc>
          <w:tcPr>
            <w:tcW w:w="2263" w:type="dxa"/>
          </w:tcPr>
          <w:p w14:paraId="670D4F82" w14:textId="0A05DFA7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BE6A8D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BE6A8D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6983C2CA" w14:textId="77777777" w:rsidTr="00977F7C">
        <w:tc>
          <w:tcPr>
            <w:tcW w:w="8500" w:type="dxa"/>
          </w:tcPr>
          <w:p w14:paraId="75008E7E" w14:textId="0B523950" w:rsidR="008C0A56" w:rsidRPr="00F075EE" w:rsidRDefault="002B091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Особенности переключений при вводе в работу новых (модернизированных, реконструированных) ЛЭП, оборудования, устройств РЗА и при проведении испытаний</w:t>
            </w:r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3" w:type="dxa"/>
          </w:tcPr>
          <w:p w14:paraId="3167786D" w14:textId="294587B9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BE6A8D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BE6A8D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2E64344B" w14:textId="77777777" w:rsidTr="00977F7C">
        <w:tc>
          <w:tcPr>
            <w:tcW w:w="8500" w:type="dxa"/>
          </w:tcPr>
          <w:p w14:paraId="7ED4AD60" w14:textId="69DDD7AD" w:rsidR="008C0A56" w:rsidRPr="00F075EE" w:rsidRDefault="002B091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Проведение операций с выключателями, разъединителями, отделителями и выключателями нагрузки</w:t>
            </w:r>
          </w:p>
        </w:tc>
        <w:tc>
          <w:tcPr>
            <w:tcW w:w="2263" w:type="dxa"/>
          </w:tcPr>
          <w:p w14:paraId="400C2E97" w14:textId="280BAFD4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</w:p>
        </w:tc>
      </w:tr>
      <w:tr w:rsidR="00F075EE" w:rsidRPr="00F075EE" w14:paraId="1D3248D0" w14:textId="77777777" w:rsidTr="00977F7C">
        <w:tc>
          <w:tcPr>
            <w:tcW w:w="8500" w:type="dxa"/>
          </w:tcPr>
          <w:p w14:paraId="5536E821" w14:textId="57D421E3" w:rsidR="008C0A56" w:rsidRPr="00F075EE" w:rsidRDefault="002B091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Снятие оперативного тока с приводов коммутационных аппаратов</w:t>
            </w:r>
          </w:p>
        </w:tc>
        <w:tc>
          <w:tcPr>
            <w:tcW w:w="2263" w:type="dxa"/>
          </w:tcPr>
          <w:p w14:paraId="36740D62" w14:textId="37488901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</w:p>
        </w:tc>
      </w:tr>
      <w:tr w:rsidR="00F075EE" w:rsidRPr="00F075EE" w14:paraId="538A710B" w14:textId="77777777" w:rsidTr="00977F7C">
        <w:tc>
          <w:tcPr>
            <w:tcW w:w="8500" w:type="dxa"/>
          </w:tcPr>
          <w:p w14:paraId="2D200FBB" w14:textId="425097BD" w:rsidR="008C0A56" w:rsidRPr="00F075EE" w:rsidRDefault="002B091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Последовательность операций с коммутационными аппаратами присоединений линий, трансформаторов, синхронных компенсаторов и генераторов</w:t>
            </w:r>
          </w:p>
        </w:tc>
        <w:tc>
          <w:tcPr>
            <w:tcW w:w="2263" w:type="dxa"/>
          </w:tcPr>
          <w:p w14:paraId="42084D4E" w14:textId="09BDC3DE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</w:p>
        </w:tc>
      </w:tr>
      <w:tr w:rsidR="00F075EE" w:rsidRPr="00F075EE" w14:paraId="4A502269" w14:textId="77777777" w:rsidTr="00977F7C">
        <w:tc>
          <w:tcPr>
            <w:tcW w:w="8500" w:type="dxa"/>
          </w:tcPr>
          <w:p w14:paraId="011F8652" w14:textId="267E3240" w:rsidR="008C0A56" w:rsidRPr="00F075EE" w:rsidRDefault="00BE6A8D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Последовательность операций при выводе для технического обслуживания устройств РЗА</w:t>
            </w:r>
          </w:p>
        </w:tc>
        <w:tc>
          <w:tcPr>
            <w:tcW w:w="2263" w:type="dxa"/>
          </w:tcPr>
          <w:p w14:paraId="3170AAAB" w14:textId="726774F8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BE6A8D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BE6A8D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41C83280" w14:textId="77777777" w:rsidTr="002C7695">
        <w:tc>
          <w:tcPr>
            <w:tcW w:w="8500" w:type="dxa"/>
          </w:tcPr>
          <w:p w14:paraId="1934D484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Последовательность операций при выводе в ремонт и вводе в работу линий электропередачи.</w:t>
            </w:r>
          </w:p>
        </w:tc>
        <w:tc>
          <w:tcPr>
            <w:tcW w:w="2263" w:type="dxa"/>
          </w:tcPr>
          <w:p w14:paraId="1AC990E4" w14:textId="2EC78738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2C7695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2C7695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0E3E9E7B" w14:textId="77777777" w:rsidTr="002C7695">
        <w:tc>
          <w:tcPr>
            <w:tcW w:w="8500" w:type="dxa"/>
          </w:tcPr>
          <w:p w14:paraId="384630C4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Особенности выполнения переключений на подстанциях нового поколения.</w:t>
            </w:r>
          </w:p>
        </w:tc>
        <w:tc>
          <w:tcPr>
            <w:tcW w:w="2263" w:type="dxa"/>
          </w:tcPr>
          <w:p w14:paraId="77C9A7FD" w14:textId="59C99376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2C7695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2C7695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610EF683" w14:textId="77777777" w:rsidTr="002C7695">
        <w:tc>
          <w:tcPr>
            <w:tcW w:w="8500" w:type="dxa"/>
          </w:tcPr>
          <w:p w14:paraId="13529B0B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Способы производства строительно-монтажных работ</w:t>
            </w:r>
          </w:p>
        </w:tc>
        <w:tc>
          <w:tcPr>
            <w:tcW w:w="2263" w:type="dxa"/>
          </w:tcPr>
          <w:p w14:paraId="6312BDF9" w14:textId="7F4875BC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1649FB63" w14:textId="77777777" w:rsidTr="002C7695">
        <w:tc>
          <w:tcPr>
            <w:tcW w:w="8500" w:type="dxa"/>
          </w:tcPr>
          <w:p w14:paraId="1613DF80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Подготовка производства строительно-монтажных работ</w:t>
            </w:r>
          </w:p>
        </w:tc>
        <w:tc>
          <w:tcPr>
            <w:tcW w:w="2263" w:type="dxa"/>
          </w:tcPr>
          <w:p w14:paraId="1371F829" w14:textId="50156B7C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00883344" w14:textId="77777777" w:rsidTr="002C7695">
        <w:tc>
          <w:tcPr>
            <w:tcW w:w="8500" w:type="dxa"/>
          </w:tcPr>
          <w:p w14:paraId="2F3DCB2D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опор контактной сети и их заземлений.</w:t>
            </w:r>
          </w:p>
        </w:tc>
        <w:tc>
          <w:tcPr>
            <w:tcW w:w="2263" w:type="dxa"/>
          </w:tcPr>
          <w:p w14:paraId="70A83863" w14:textId="24EBF894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1CE47D9E" w14:textId="77777777" w:rsidTr="002C7695">
        <w:tc>
          <w:tcPr>
            <w:tcW w:w="8500" w:type="dxa"/>
          </w:tcPr>
          <w:p w14:paraId="04237094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Испытания защитных и монтажных средств и механизмов.</w:t>
            </w:r>
          </w:p>
        </w:tc>
        <w:tc>
          <w:tcPr>
            <w:tcW w:w="2263" w:type="dxa"/>
          </w:tcPr>
          <w:p w14:paraId="5EA28C12" w14:textId="7E86E6F2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</w:p>
        </w:tc>
      </w:tr>
      <w:tr w:rsidR="00F075EE" w:rsidRPr="00F075EE" w14:paraId="0D661B0F" w14:textId="77777777" w:rsidTr="002C7695">
        <w:tc>
          <w:tcPr>
            <w:tcW w:w="8500" w:type="dxa"/>
          </w:tcPr>
          <w:p w14:paraId="04B3E048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Проверка разрядников и ограничителей перенапряжений.</w:t>
            </w:r>
          </w:p>
        </w:tc>
        <w:tc>
          <w:tcPr>
            <w:tcW w:w="2263" w:type="dxa"/>
          </w:tcPr>
          <w:p w14:paraId="03AFE162" w14:textId="644B3A3B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2C7695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65BE7E67" w14:textId="77777777" w:rsidTr="002C7695">
        <w:tc>
          <w:tcPr>
            <w:tcW w:w="8500" w:type="dxa"/>
          </w:tcPr>
          <w:p w14:paraId="2128D99B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Проверка секционных разъединителей.</w:t>
            </w:r>
          </w:p>
        </w:tc>
        <w:tc>
          <w:tcPr>
            <w:tcW w:w="2263" w:type="dxa"/>
          </w:tcPr>
          <w:p w14:paraId="3730C9E7" w14:textId="3B0CAFFD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2C7695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58D21FD9" w14:textId="77777777" w:rsidTr="002C7695">
        <w:tc>
          <w:tcPr>
            <w:tcW w:w="8500" w:type="dxa"/>
          </w:tcPr>
          <w:p w14:paraId="58042D4D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Методы оперативного обслуживания тяговых подстанций.</w:t>
            </w:r>
          </w:p>
        </w:tc>
        <w:tc>
          <w:tcPr>
            <w:tcW w:w="2263" w:type="dxa"/>
          </w:tcPr>
          <w:p w14:paraId="334AD4CA" w14:textId="4E844EA4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2C7695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5D5D5A96" w14:textId="77777777" w:rsidTr="002C7695">
        <w:tc>
          <w:tcPr>
            <w:tcW w:w="8500" w:type="dxa"/>
          </w:tcPr>
          <w:p w14:paraId="101CB934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Осмотр, ремонт и испытания преобразователей.</w:t>
            </w:r>
          </w:p>
        </w:tc>
        <w:tc>
          <w:tcPr>
            <w:tcW w:w="2263" w:type="dxa"/>
          </w:tcPr>
          <w:p w14:paraId="38F9AC8C" w14:textId="0AFEB5AF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2C7695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2C7695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2AEE01DD" w14:textId="77777777" w:rsidTr="002C7695">
        <w:tc>
          <w:tcPr>
            <w:tcW w:w="8500" w:type="dxa"/>
          </w:tcPr>
          <w:p w14:paraId="616923A0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устройств релейной защиты.</w:t>
            </w:r>
          </w:p>
        </w:tc>
        <w:tc>
          <w:tcPr>
            <w:tcW w:w="2263" w:type="dxa"/>
          </w:tcPr>
          <w:p w14:paraId="1988A9FD" w14:textId="7A709E33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2C7695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23336E1E" w14:textId="77777777" w:rsidTr="002C7695">
        <w:tc>
          <w:tcPr>
            <w:tcW w:w="8500" w:type="dxa"/>
          </w:tcPr>
          <w:p w14:paraId="07CA428C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Осмотр, ремонт испытание сглаживающих устройств.</w:t>
            </w:r>
          </w:p>
        </w:tc>
        <w:tc>
          <w:tcPr>
            <w:tcW w:w="2263" w:type="dxa"/>
          </w:tcPr>
          <w:p w14:paraId="75679E5E" w14:textId="289A1622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2C7695" w:rsidRPr="00F075EE" w14:paraId="7125DCB8" w14:textId="77777777" w:rsidTr="002C7695">
        <w:tc>
          <w:tcPr>
            <w:tcW w:w="8500" w:type="dxa"/>
          </w:tcPr>
          <w:p w14:paraId="07143305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Взаимодействие контактной сети и токоприемников</w:t>
            </w:r>
          </w:p>
        </w:tc>
        <w:tc>
          <w:tcPr>
            <w:tcW w:w="2263" w:type="dxa"/>
          </w:tcPr>
          <w:p w14:paraId="2CF5EA2F" w14:textId="269C0689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</w:tbl>
    <w:p w14:paraId="5FD2EEFB" w14:textId="401E4524" w:rsidR="002445FF" w:rsidRPr="00F075EE" w:rsidRDefault="002445FF"/>
    <w:p w14:paraId="4030A7B7" w14:textId="77777777" w:rsidR="002445FF" w:rsidRPr="00F075EE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F075EE" w:rsidRPr="00F075EE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F075EE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58219D95" w:rsidR="00B70C89" w:rsidRPr="00F075EE" w:rsidRDefault="00F075EE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F075EE" w:rsidRPr="00F075EE" w14:paraId="51B6E6A4" w14:textId="77777777" w:rsidTr="00977F7C">
        <w:tc>
          <w:tcPr>
            <w:tcW w:w="8500" w:type="dxa"/>
          </w:tcPr>
          <w:p w14:paraId="163293E1" w14:textId="15645F4A" w:rsidR="008C0A56" w:rsidRPr="00F075EE" w:rsidRDefault="00647D01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Прокомментировать карту</w:t>
            </w:r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1.1.1. Объезд с осмотром линейных устройств </w:t>
            </w:r>
            <w:proofErr w:type="spellStart"/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>нетягового</w:t>
            </w:r>
            <w:proofErr w:type="spellEnd"/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электроснабжения</w:t>
            </w:r>
          </w:p>
        </w:tc>
        <w:tc>
          <w:tcPr>
            <w:tcW w:w="2263" w:type="dxa"/>
          </w:tcPr>
          <w:p w14:paraId="2D5FDD3B" w14:textId="64AA9013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11DEB9EC" w14:textId="77777777" w:rsidTr="00977F7C">
        <w:tc>
          <w:tcPr>
            <w:tcW w:w="8500" w:type="dxa"/>
          </w:tcPr>
          <w:p w14:paraId="70BB02FB" w14:textId="5B625455" w:rsidR="008C0A56" w:rsidRPr="00F075EE" w:rsidRDefault="00647D01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Прокомментировать карту</w:t>
            </w:r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1.1.2. Объезд с проверкой наружного освещения</w:t>
            </w:r>
          </w:p>
        </w:tc>
        <w:tc>
          <w:tcPr>
            <w:tcW w:w="2263" w:type="dxa"/>
          </w:tcPr>
          <w:p w14:paraId="516E5C7B" w14:textId="2FB6E8D2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2C7800D1" w14:textId="77777777" w:rsidTr="00977F7C">
        <w:tc>
          <w:tcPr>
            <w:tcW w:w="8500" w:type="dxa"/>
          </w:tcPr>
          <w:p w14:paraId="288F410B" w14:textId="72D81163" w:rsidR="008C0A56" w:rsidRPr="00F075EE" w:rsidRDefault="00647D01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Прокомментировать карту</w:t>
            </w:r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1.1.3. Обход с осмотром для оценки состояния и объемов ремонта линейных устройств </w:t>
            </w:r>
            <w:proofErr w:type="spellStart"/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>нетягового</w:t>
            </w:r>
            <w:proofErr w:type="spellEnd"/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электроснабжения</w:t>
            </w:r>
          </w:p>
        </w:tc>
        <w:tc>
          <w:tcPr>
            <w:tcW w:w="2263" w:type="dxa"/>
          </w:tcPr>
          <w:p w14:paraId="1ABF0037" w14:textId="21F1A711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0CB39475" w14:textId="77777777" w:rsidTr="00977F7C">
        <w:tc>
          <w:tcPr>
            <w:tcW w:w="8500" w:type="dxa"/>
          </w:tcPr>
          <w:p w14:paraId="12C42CAB" w14:textId="65E105AE" w:rsidR="008C0A56" w:rsidRPr="00F075EE" w:rsidRDefault="00647D01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Прокомментировать карту</w:t>
            </w:r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1.1.4. Внеочередной обход с осмотром линейных устройств </w:t>
            </w:r>
            <w:proofErr w:type="spellStart"/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>нетягового</w:t>
            </w:r>
            <w:proofErr w:type="spellEnd"/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электроснабжения</w:t>
            </w:r>
          </w:p>
        </w:tc>
        <w:tc>
          <w:tcPr>
            <w:tcW w:w="2263" w:type="dxa"/>
          </w:tcPr>
          <w:p w14:paraId="0AF24E54" w14:textId="5B3358C9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351F8C56" w14:textId="77777777" w:rsidTr="00977F7C">
        <w:tc>
          <w:tcPr>
            <w:tcW w:w="8500" w:type="dxa"/>
          </w:tcPr>
          <w:p w14:paraId="6052F8DC" w14:textId="38E946C6" w:rsidR="008C0A56" w:rsidRPr="00F075EE" w:rsidRDefault="00647D01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Прокомментировать карту</w:t>
            </w:r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1.1.5. Осмотр пересечения (сближения) ВЛ 0,4; 6(10) и ДПР 27,5 </w:t>
            </w:r>
            <w:proofErr w:type="spellStart"/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с другими объектами</w:t>
            </w:r>
          </w:p>
        </w:tc>
        <w:tc>
          <w:tcPr>
            <w:tcW w:w="2263" w:type="dxa"/>
          </w:tcPr>
          <w:p w14:paraId="6A21FE24" w14:textId="09E70B4C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57D67043" w14:textId="77777777" w:rsidTr="00977F7C">
        <w:tc>
          <w:tcPr>
            <w:tcW w:w="8500" w:type="dxa"/>
          </w:tcPr>
          <w:p w14:paraId="1657903E" w14:textId="7A4709F0" w:rsidR="008C0A56" w:rsidRPr="00F075EE" w:rsidRDefault="00647D01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Прокомментировать карту</w:t>
            </w:r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1.2.1. Проверка наличия и измерение степени загнивания основания деревянной опоры, установленной непосредственно в грунт или на деревянной приставке</w:t>
            </w:r>
          </w:p>
        </w:tc>
        <w:tc>
          <w:tcPr>
            <w:tcW w:w="2263" w:type="dxa"/>
          </w:tcPr>
          <w:p w14:paraId="38455B90" w14:textId="17CEF87D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6303427C" w14:textId="77777777" w:rsidTr="00977F7C">
        <w:tc>
          <w:tcPr>
            <w:tcW w:w="8500" w:type="dxa"/>
          </w:tcPr>
          <w:p w14:paraId="589DA915" w14:textId="5642A1F2" w:rsidR="008C0A56" w:rsidRPr="00F075EE" w:rsidRDefault="00647D01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Прокомментировать карту</w:t>
            </w:r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1.2.2. Диагностирования фарфоровых опорно-штыревых изоляторов ВЛ 6 (10) </w:t>
            </w:r>
            <w:proofErr w:type="spellStart"/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263" w:type="dxa"/>
          </w:tcPr>
          <w:p w14:paraId="336C764D" w14:textId="2AF8D0ED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</w:tbl>
    <w:p w14:paraId="4BADBA74" w14:textId="77777777" w:rsidR="00F075EE" w:rsidRPr="00F075EE" w:rsidRDefault="00F075EE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F075EE" w:rsidRPr="00F075EE" w14:paraId="2A1B62AC" w14:textId="77777777" w:rsidTr="005E52BE">
        <w:tc>
          <w:tcPr>
            <w:tcW w:w="8500" w:type="dxa"/>
            <w:vAlign w:val="center"/>
          </w:tcPr>
          <w:p w14:paraId="61D90ED6" w14:textId="4519EED7" w:rsidR="00F075EE" w:rsidRPr="00F075EE" w:rsidRDefault="00F075EE" w:rsidP="00F07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Задания для оценки практической подготовки</w:t>
            </w:r>
          </w:p>
        </w:tc>
        <w:tc>
          <w:tcPr>
            <w:tcW w:w="2263" w:type="dxa"/>
            <w:vAlign w:val="center"/>
          </w:tcPr>
          <w:p w14:paraId="5F1B01A8" w14:textId="00C3EA93" w:rsidR="00F075EE" w:rsidRPr="00F075EE" w:rsidRDefault="00F075EE" w:rsidP="00F075EE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Код индикатора и трудовой функции</w:t>
            </w:r>
          </w:p>
        </w:tc>
      </w:tr>
      <w:tr w:rsidR="00F075EE" w:rsidRPr="00F075EE" w14:paraId="0C474612" w14:textId="77777777" w:rsidTr="00977F7C">
        <w:tc>
          <w:tcPr>
            <w:tcW w:w="8500" w:type="dxa"/>
          </w:tcPr>
          <w:p w14:paraId="75DDF421" w14:textId="6A4FB9B6" w:rsidR="00F075EE" w:rsidRPr="00F075EE" w:rsidRDefault="00F075EE" w:rsidP="00F07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Сделать анализ результата работы бригады при выводе в ремонт силового трансформатора в КТП</w:t>
            </w:r>
          </w:p>
        </w:tc>
        <w:tc>
          <w:tcPr>
            <w:tcW w:w="2263" w:type="dxa"/>
          </w:tcPr>
          <w:p w14:paraId="5EEB8482" w14:textId="60DBC338" w:rsidR="00F075EE" w:rsidRPr="00F075EE" w:rsidRDefault="00A91EC2" w:rsidP="00F075E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F075EE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F075EE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  <w:r w:rsidR="00F075EE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305C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A/02.6, E/01.6, E/02.6 </w:t>
            </w:r>
          </w:p>
        </w:tc>
      </w:tr>
      <w:tr w:rsidR="00F075EE" w:rsidRPr="00F075EE" w14:paraId="7BC5AED2" w14:textId="77777777" w:rsidTr="00977F7C">
        <w:tc>
          <w:tcPr>
            <w:tcW w:w="8500" w:type="dxa"/>
          </w:tcPr>
          <w:p w14:paraId="5AC882D7" w14:textId="48302F57" w:rsidR="008C0A56" w:rsidRPr="00F075EE" w:rsidRDefault="008C0A56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Рассказать порядок действий согласно технологической карте на осмотры устройств тяговых подстанций</w:t>
            </w:r>
          </w:p>
        </w:tc>
        <w:tc>
          <w:tcPr>
            <w:tcW w:w="2263" w:type="dxa"/>
          </w:tcPr>
          <w:p w14:paraId="595061D3" w14:textId="5681CA8C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305C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A/02.6, E/01.6, E/02.6 </w:t>
            </w:r>
          </w:p>
        </w:tc>
      </w:tr>
      <w:tr w:rsidR="00F075EE" w:rsidRPr="00F075EE" w14:paraId="102934E4" w14:textId="77777777" w:rsidTr="00977F7C">
        <w:tc>
          <w:tcPr>
            <w:tcW w:w="8500" w:type="dxa"/>
          </w:tcPr>
          <w:p w14:paraId="69D09FF4" w14:textId="78AF30F3" w:rsidR="008C0A56" w:rsidRPr="00F075EE" w:rsidRDefault="008C0A56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Рассказать порядок действий согласно технологической карте по текущему ремонту устройств тяговых подстанций</w:t>
            </w:r>
          </w:p>
        </w:tc>
        <w:tc>
          <w:tcPr>
            <w:tcW w:w="2263" w:type="dxa"/>
          </w:tcPr>
          <w:p w14:paraId="0395429D" w14:textId="7140BF29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305C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A/02.6, E/01.6, E/02.6 </w:t>
            </w:r>
          </w:p>
        </w:tc>
      </w:tr>
      <w:tr w:rsidR="00F075EE" w:rsidRPr="00F075EE" w14:paraId="54782B2C" w14:textId="77777777" w:rsidTr="00977F7C">
        <w:tc>
          <w:tcPr>
            <w:tcW w:w="8500" w:type="dxa"/>
          </w:tcPr>
          <w:p w14:paraId="17DEB69E" w14:textId="37644E1B" w:rsidR="008C0A56" w:rsidRPr="00F075EE" w:rsidRDefault="008C0A56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Рассказать порядок действий согласно технологической карте по диагностическим испытаниям и измерениям устройств тяговых подстанций</w:t>
            </w:r>
          </w:p>
        </w:tc>
        <w:tc>
          <w:tcPr>
            <w:tcW w:w="2263" w:type="dxa"/>
          </w:tcPr>
          <w:p w14:paraId="5610902E" w14:textId="7E70C609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305C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A/02.6, E/01.6, E/02.6 </w:t>
            </w:r>
          </w:p>
        </w:tc>
      </w:tr>
      <w:tr w:rsidR="00F075EE" w:rsidRPr="00F075EE" w14:paraId="682392CC" w14:textId="77777777" w:rsidTr="00977F7C">
        <w:tc>
          <w:tcPr>
            <w:tcW w:w="8500" w:type="dxa"/>
          </w:tcPr>
          <w:p w14:paraId="185449EC" w14:textId="531BAFB7" w:rsidR="008C0A56" w:rsidRPr="00F075EE" w:rsidRDefault="008C0A56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согласно технологической карте по профилактическим испытаниям трансформаторов напряжения 110-220 </w:t>
            </w:r>
            <w:proofErr w:type="spellStart"/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263" w:type="dxa"/>
          </w:tcPr>
          <w:p w14:paraId="74A48F8A" w14:textId="525BE941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305C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A/02.6, E/01.6, E/02.6 </w:t>
            </w:r>
          </w:p>
        </w:tc>
      </w:tr>
      <w:tr w:rsidR="00F075EE" w:rsidRPr="00F075EE" w14:paraId="253E34D6" w14:textId="77777777" w:rsidTr="00977F7C">
        <w:tc>
          <w:tcPr>
            <w:tcW w:w="8500" w:type="dxa"/>
          </w:tcPr>
          <w:p w14:paraId="37C38B14" w14:textId="38F083B7" w:rsidR="008C0A56" w:rsidRPr="00F075EE" w:rsidRDefault="008C0A56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Рассказать порядок действий согласно технологической карте по замене трехфазных трансформаторов напряжения</w:t>
            </w:r>
          </w:p>
        </w:tc>
        <w:tc>
          <w:tcPr>
            <w:tcW w:w="2263" w:type="dxa"/>
          </w:tcPr>
          <w:p w14:paraId="63BB587A" w14:textId="29399C53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305C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A/02.6, E/01.6, E/02.6 </w:t>
            </w:r>
          </w:p>
        </w:tc>
      </w:tr>
      <w:tr w:rsidR="00F075EE" w:rsidRPr="00F075EE" w14:paraId="26BE4E96" w14:textId="77777777" w:rsidTr="00977F7C">
        <w:tc>
          <w:tcPr>
            <w:tcW w:w="8500" w:type="dxa"/>
          </w:tcPr>
          <w:p w14:paraId="5E7DBA86" w14:textId="74A3F05B" w:rsidR="008C0A56" w:rsidRPr="00F075EE" w:rsidRDefault="008C0A56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Рассказать порядок действий согласно технологической карте по замене однофазных трансформаторов напряжения</w:t>
            </w:r>
          </w:p>
        </w:tc>
        <w:tc>
          <w:tcPr>
            <w:tcW w:w="2263" w:type="dxa"/>
          </w:tcPr>
          <w:p w14:paraId="18699D25" w14:textId="79617F56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305C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A/02.6, E/01.6, E/02.6 </w:t>
            </w:r>
          </w:p>
        </w:tc>
      </w:tr>
      <w:tr w:rsidR="00F075EE" w:rsidRPr="00F075EE" w14:paraId="14F98531" w14:textId="77777777" w:rsidTr="00977F7C">
        <w:tc>
          <w:tcPr>
            <w:tcW w:w="8500" w:type="dxa"/>
          </w:tcPr>
          <w:p w14:paraId="65737D45" w14:textId="14258B5E" w:rsidR="008C0A56" w:rsidRPr="00F075EE" w:rsidRDefault="008C0A56" w:rsidP="008C0A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согласно технологической карте по капитальному ремонту трансформатора напряжения 35 </w:t>
            </w:r>
            <w:proofErr w:type="spellStart"/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без замены обмоток</w:t>
            </w:r>
          </w:p>
        </w:tc>
        <w:tc>
          <w:tcPr>
            <w:tcW w:w="2263" w:type="dxa"/>
          </w:tcPr>
          <w:p w14:paraId="1A99AFC9" w14:textId="556A2B05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305C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A/02.6, E/01.6, E/02.6 </w:t>
            </w:r>
          </w:p>
        </w:tc>
      </w:tr>
      <w:tr w:rsidR="00F075EE" w:rsidRPr="00F075EE" w14:paraId="7EF71F54" w14:textId="77777777" w:rsidTr="002C7695">
        <w:tc>
          <w:tcPr>
            <w:tcW w:w="8500" w:type="dxa"/>
            <w:tcBorders>
              <w:bottom w:val="single" w:sz="4" w:space="0" w:color="auto"/>
            </w:tcBorders>
          </w:tcPr>
          <w:p w14:paraId="72F70ACA" w14:textId="2C1110D3" w:rsidR="008C0A56" w:rsidRPr="00F075EE" w:rsidRDefault="008C0A56" w:rsidP="008C0A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согласно технологической карте по капитальному ремонту разъединителя 110 – 220 </w:t>
            </w:r>
            <w:proofErr w:type="spellStart"/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14:paraId="0A65D05C" w14:textId="7A20FFA0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305C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A/02.6, E/01.6, E/02.6 </w:t>
            </w:r>
          </w:p>
        </w:tc>
      </w:tr>
      <w:tr w:rsidR="00F075EE" w:rsidRPr="00F075EE" w14:paraId="78921709" w14:textId="77777777" w:rsidTr="002C7695">
        <w:tc>
          <w:tcPr>
            <w:tcW w:w="8500" w:type="dxa"/>
            <w:tcBorders>
              <w:bottom w:val="single" w:sz="4" w:space="0" w:color="auto"/>
            </w:tcBorders>
          </w:tcPr>
          <w:p w14:paraId="07AA2BC5" w14:textId="3389BB43" w:rsidR="008C0A56" w:rsidRPr="00F075EE" w:rsidRDefault="008C0A56" w:rsidP="008C0A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Рассказать порядок действий согласно технологической карте по капитальному ремонту привода ПДН – 35</w:t>
            </w: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14:paraId="265DD3C6" w14:textId="725CF8E3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305C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A/02.6, E/01.6, E/02.6 </w:t>
            </w:r>
          </w:p>
        </w:tc>
      </w:tr>
      <w:tr w:rsidR="008C0A56" w:rsidRPr="00F075EE" w14:paraId="3F7290AF" w14:textId="77777777" w:rsidTr="002C7695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21F6" w14:textId="0011042F" w:rsidR="008C0A56" w:rsidRPr="00F075EE" w:rsidRDefault="008C0A56" w:rsidP="008C0A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Рассказать порядок действий согласно технологической карте по отбору проб электролита из элементов аккумуляторной батареи СК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C119" w14:textId="6BB8C024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305C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A/02.6, E/01.6, E/02.6 </w:t>
            </w:r>
          </w:p>
        </w:tc>
      </w:tr>
    </w:tbl>
    <w:p w14:paraId="6DD9A888" w14:textId="77777777" w:rsidR="0004114A" w:rsidRPr="00F075EE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861D59" w14:textId="77777777" w:rsidR="009E1016" w:rsidRPr="00F075EE" w:rsidRDefault="009E1016" w:rsidP="00736FE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8209EB8" w14:textId="77777777" w:rsidR="00EB53E1" w:rsidRPr="00F075EE" w:rsidRDefault="00B24C1F" w:rsidP="00736FE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75EE">
        <w:rPr>
          <w:rFonts w:ascii="Times New Roman" w:hAnsi="Times New Roman"/>
          <w:b/>
          <w:sz w:val="24"/>
          <w:szCs w:val="24"/>
        </w:rPr>
        <w:t xml:space="preserve">3. </w:t>
      </w:r>
      <w:r w:rsidR="00D435AD" w:rsidRPr="00F075EE">
        <w:rPr>
          <w:rFonts w:ascii="Times New Roman" w:hAnsi="Times New Roman"/>
          <w:b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F075EE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F55DA6" w14:textId="77777777" w:rsidR="002329D0" w:rsidRPr="00F075EE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sz w:val="24"/>
          <w:szCs w:val="24"/>
        </w:rPr>
      </w:pPr>
      <w:r w:rsidRPr="00F075EE">
        <w:rPr>
          <w:rFonts w:ascii="Times New Roman" w:hAnsi="Times New Roman"/>
          <w:b/>
          <w:sz w:val="24"/>
          <w:szCs w:val="24"/>
        </w:rPr>
        <w:t>Критерии формирования оценок по зачету с оценкой</w:t>
      </w:r>
    </w:p>
    <w:p w14:paraId="0016621B" w14:textId="77777777" w:rsidR="002329D0" w:rsidRPr="00F075EE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F075EE">
        <w:rPr>
          <w:rFonts w:ascii="Times New Roman" w:hAnsi="Times New Roman"/>
          <w:b/>
          <w:sz w:val="24"/>
          <w:szCs w:val="24"/>
        </w:rPr>
        <w:t>«</w:t>
      </w:r>
      <w:r w:rsidRPr="00F075EE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F075EE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F075EE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77777777" w:rsidR="002329D0" w:rsidRPr="00F075EE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F075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075EE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F075EE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F075EE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F075EE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F075EE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0A26C25" w14:textId="77777777" w:rsidR="002329D0" w:rsidRPr="00F075EE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075E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«Удовлетворительно/</w:t>
      </w:r>
      <w:r w:rsidRPr="00F075EE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F075EE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F075EE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F075EE">
        <w:rPr>
          <w:rFonts w:ascii="Times New Roman" w:hAnsi="Times New Roman"/>
          <w:sz w:val="24"/>
          <w:szCs w:val="24"/>
        </w:rPr>
        <w:t>.</w:t>
      </w:r>
      <w:r w:rsidRPr="00F075E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9A9B70E" w14:textId="78A0112B" w:rsidR="009E1016" w:rsidRPr="00F075EE" w:rsidRDefault="002329D0" w:rsidP="007A105A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075EE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F075EE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</w:t>
      </w:r>
      <w:r w:rsidR="009E1016" w:rsidRPr="00F075E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E1016" w:rsidRPr="00F075EE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F24BB" w14:textId="77777777" w:rsidR="00A7325B" w:rsidRDefault="00A7325B" w:rsidP="00EE3C25">
      <w:pPr>
        <w:spacing w:after="0" w:line="240" w:lineRule="auto"/>
      </w:pPr>
      <w:r>
        <w:separator/>
      </w:r>
    </w:p>
  </w:endnote>
  <w:endnote w:type="continuationSeparator" w:id="0">
    <w:p w14:paraId="0B44E9F7" w14:textId="77777777" w:rsidR="00A7325B" w:rsidRDefault="00A7325B" w:rsidP="00EE3C25">
      <w:pPr>
        <w:spacing w:after="0" w:line="240" w:lineRule="auto"/>
      </w:pPr>
      <w:r>
        <w:continuationSeparator/>
      </w:r>
    </w:p>
  </w:endnote>
  <w:endnote w:type="continuationNotice" w:id="1">
    <w:p w14:paraId="6C9F383C" w14:textId="77777777" w:rsidR="00A7325B" w:rsidRDefault="00A732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FC408" w14:textId="77777777" w:rsidR="00A7325B" w:rsidRDefault="00A7325B" w:rsidP="00EE3C25">
      <w:pPr>
        <w:spacing w:after="0" w:line="240" w:lineRule="auto"/>
      </w:pPr>
      <w:r>
        <w:separator/>
      </w:r>
    </w:p>
  </w:footnote>
  <w:footnote w:type="continuationSeparator" w:id="0">
    <w:p w14:paraId="7AD5FA92" w14:textId="77777777" w:rsidR="00A7325B" w:rsidRDefault="00A7325B" w:rsidP="00EE3C25">
      <w:pPr>
        <w:spacing w:after="0" w:line="240" w:lineRule="auto"/>
      </w:pPr>
      <w:r>
        <w:continuationSeparator/>
      </w:r>
    </w:p>
  </w:footnote>
  <w:footnote w:type="continuationNotice" w:id="1">
    <w:p w14:paraId="12B0263F" w14:textId="77777777" w:rsidR="00A7325B" w:rsidRDefault="00A7325B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5648"/>
    <w:rsid w:val="00026163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7CFB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2241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7553"/>
    <w:rsid w:val="00193002"/>
    <w:rsid w:val="001974ED"/>
    <w:rsid w:val="00197AF7"/>
    <w:rsid w:val="001A24BB"/>
    <w:rsid w:val="001A4A40"/>
    <w:rsid w:val="001A5AA5"/>
    <w:rsid w:val="001B747F"/>
    <w:rsid w:val="001C0ACA"/>
    <w:rsid w:val="001C5064"/>
    <w:rsid w:val="001C5C51"/>
    <w:rsid w:val="001D1DB8"/>
    <w:rsid w:val="001D6E64"/>
    <w:rsid w:val="001E037F"/>
    <w:rsid w:val="001E23E3"/>
    <w:rsid w:val="001E2846"/>
    <w:rsid w:val="001E5459"/>
    <w:rsid w:val="001E7A5D"/>
    <w:rsid w:val="001E7BDF"/>
    <w:rsid w:val="001E7EA4"/>
    <w:rsid w:val="00203464"/>
    <w:rsid w:val="0020372B"/>
    <w:rsid w:val="002078E6"/>
    <w:rsid w:val="002103AC"/>
    <w:rsid w:val="00215434"/>
    <w:rsid w:val="00216EF0"/>
    <w:rsid w:val="00224284"/>
    <w:rsid w:val="002252A1"/>
    <w:rsid w:val="00225727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5206"/>
    <w:rsid w:val="00305C8F"/>
    <w:rsid w:val="00306FC3"/>
    <w:rsid w:val="00307025"/>
    <w:rsid w:val="003265C2"/>
    <w:rsid w:val="00333CDA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43C1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7B22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56FA4"/>
    <w:rsid w:val="00560597"/>
    <w:rsid w:val="00566887"/>
    <w:rsid w:val="00567DFC"/>
    <w:rsid w:val="00573A7F"/>
    <w:rsid w:val="00580FBA"/>
    <w:rsid w:val="00586DAE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0DF5"/>
    <w:rsid w:val="0060281C"/>
    <w:rsid w:val="00605416"/>
    <w:rsid w:val="0060627F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946C7"/>
    <w:rsid w:val="0069718F"/>
    <w:rsid w:val="006B10C2"/>
    <w:rsid w:val="006B1336"/>
    <w:rsid w:val="006B1899"/>
    <w:rsid w:val="006B2D36"/>
    <w:rsid w:val="006B3CAD"/>
    <w:rsid w:val="006B4197"/>
    <w:rsid w:val="006B7AAC"/>
    <w:rsid w:val="006C4865"/>
    <w:rsid w:val="006D31B0"/>
    <w:rsid w:val="006E7601"/>
    <w:rsid w:val="006F60A2"/>
    <w:rsid w:val="006F71E6"/>
    <w:rsid w:val="00701629"/>
    <w:rsid w:val="00707255"/>
    <w:rsid w:val="0070770D"/>
    <w:rsid w:val="00707A71"/>
    <w:rsid w:val="00715F1D"/>
    <w:rsid w:val="00717AE0"/>
    <w:rsid w:val="007340D3"/>
    <w:rsid w:val="00734914"/>
    <w:rsid w:val="00736FEE"/>
    <w:rsid w:val="007419C7"/>
    <w:rsid w:val="00742D94"/>
    <w:rsid w:val="00753D55"/>
    <w:rsid w:val="00760BD1"/>
    <w:rsid w:val="0076791E"/>
    <w:rsid w:val="00775E60"/>
    <w:rsid w:val="0078148A"/>
    <w:rsid w:val="00781780"/>
    <w:rsid w:val="00796F16"/>
    <w:rsid w:val="007A105A"/>
    <w:rsid w:val="007A3102"/>
    <w:rsid w:val="007A5DF7"/>
    <w:rsid w:val="007A78EC"/>
    <w:rsid w:val="007B3908"/>
    <w:rsid w:val="007B6D87"/>
    <w:rsid w:val="007C0CB2"/>
    <w:rsid w:val="007C50F6"/>
    <w:rsid w:val="007D006C"/>
    <w:rsid w:val="007D68E0"/>
    <w:rsid w:val="007E1A27"/>
    <w:rsid w:val="007F5768"/>
    <w:rsid w:val="007F7B6B"/>
    <w:rsid w:val="0080343E"/>
    <w:rsid w:val="00810890"/>
    <w:rsid w:val="0081717D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96FD5"/>
    <w:rsid w:val="0089702B"/>
    <w:rsid w:val="00897CA4"/>
    <w:rsid w:val="008A0342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22FC8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3073"/>
    <w:rsid w:val="00A7325B"/>
    <w:rsid w:val="00A7383B"/>
    <w:rsid w:val="00A73C3E"/>
    <w:rsid w:val="00A805B6"/>
    <w:rsid w:val="00A80923"/>
    <w:rsid w:val="00A80977"/>
    <w:rsid w:val="00A83A69"/>
    <w:rsid w:val="00A87ED9"/>
    <w:rsid w:val="00A91EC2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0C89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6A8D"/>
    <w:rsid w:val="00BE767D"/>
    <w:rsid w:val="00BE7E60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1A8F"/>
    <w:rsid w:val="00C62C16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C64E3"/>
    <w:rsid w:val="00CC698F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7EB0"/>
    <w:rsid w:val="00D435AD"/>
    <w:rsid w:val="00D50344"/>
    <w:rsid w:val="00D54F2E"/>
    <w:rsid w:val="00D61D30"/>
    <w:rsid w:val="00D72336"/>
    <w:rsid w:val="00D72CF3"/>
    <w:rsid w:val="00D739D8"/>
    <w:rsid w:val="00D90422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F384E"/>
    <w:rsid w:val="00E01E18"/>
    <w:rsid w:val="00E02C26"/>
    <w:rsid w:val="00E05632"/>
    <w:rsid w:val="00E05AEE"/>
    <w:rsid w:val="00E12E0B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075EE"/>
    <w:rsid w:val="00F15A8B"/>
    <w:rsid w:val="00F22904"/>
    <w:rsid w:val="00F33745"/>
    <w:rsid w:val="00F353B1"/>
    <w:rsid w:val="00F3572F"/>
    <w:rsid w:val="00F41773"/>
    <w:rsid w:val="00F460A1"/>
    <w:rsid w:val="00F545A4"/>
    <w:rsid w:val="00F606D3"/>
    <w:rsid w:val="00F67470"/>
    <w:rsid w:val="00F77390"/>
    <w:rsid w:val="00F82C81"/>
    <w:rsid w:val="00F860C7"/>
    <w:rsid w:val="00F9195D"/>
    <w:rsid w:val="00FA17D5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9B30A-308C-469F-BDF8-3BF04332B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1763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EV</cp:lastModifiedBy>
  <cp:revision>36</cp:revision>
  <cp:lastPrinted>2021-02-16T04:52:00Z</cp:lastPrinted>
  <dcterms:created xsi:type="dcterms:W3CDTF">2021-03-30T08:49:00Z</dcterms:created>
  <dcterms:modified xsi:type="dcterms:W3CDTF">2026-02-22T15:07:00Z</dcterms:modified>
</cp:coreProperties>
</file>